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9EA3E" w14:textId="17504DF6" w:rsidR="008E433D" w:rsidRDefault="008F46E7" w:rsidP="007D16E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6FF29D9" wp14:editId="1B64F731">
            <wp:extent cx="942975" cy="617220"/>
            <wp:effectExtent l="0" t="0" r="9525" b="0"/>
            <wp:docPr id="1161" name="Picture 65" descr="01">
              <a:extLst xmlns:a="http://schemas.openxmlformats.org/drawingml/2006/main">
                <a:ext uri="{FF2B5EF4-FFF2-40B4-BE49-F238E27FC236}">
                  <a16:creationId xmlns:a16="http://schemas.microsoft.com/office/drawing/2014/main" id="{C263F5AC-78E2-6005-809D-043BC09A02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" name="Picture 65" descr="01">
                      <a:extLst>
                        <a:ext uri="{FF2B5EF4-FFF2-40B4-BE49-F238E27FC236}">
                          <a16:creationId xmlns:a16="http://schemas.microsoft.com/office/drawing/2014/main" id="{C263F5AC-78E2-6005-809D-043BC09A023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37" cy="61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381578A3" wp14:editId="14D71278">
            <wp:extent cx="1266952" cy="819150"/>
            <wp:effectExtent l="0" t="0" r="9525" b="0"/>
            <wp:docPr id="1162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6FBD76E-DCDD-572A-E32C-343E38ED25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" name="Picture 3">
                      <a:extLst>
                        <a:ext uri="{FF2B5EF4-FFF2-40B4-BE49-F238E27FC236}">
                          <a16:creationId xmlns:a16="http://schemas.microsoft.com/office/drawing/2014/main" id="{06FBD76E-DCDD-572A-E32C-343E38ED256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995" cy="81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B91FA" w14:textId="76FF41BD" w:rsidR="001F0CBC" w:rsidRDefault="002339AF" w:rsidP="007D16E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Thailand Textile Institute (THTI) </w:t>
      </w:r>
      <w:r w:rsidR="00406F2A">
        <w:rPr>
          <w:rFonts w:ascii="TH SarabunPSK" w:hAnsi="TH SarabunPSK" w:cs="TH SarabunPSK"/>
          <w:b/>
          <w:bCs/>
          <w:sz w:val="32"/>
          <w:szCs w:val="32"/>
        </w:rPr>
        <w:t xml:space="preserve">and </w:t>
      </w:r>
      <w:r w:rsidR="00A05713">
        <w:rPr>
          <w:rFonts w:ascii="TH SarabunPSK" w:hAnsi="TH SarabunPSK" w:cs="TH SarabunPSK"/>
          <w:b/>
          <w:bCs/>
          <w:sz w:val="32"/>
          <w:szCs w:val="32"/>
        </w:rPr>
        <w:t xml:space="preserve">Taiwan Textile Research Institute (TTRI) kick off the opening of the “Thailand-Taiwan Textile Testing and </w:t>
      </w:r>
      <w:r w:rsidR="001F0CBC">
        <w:rPr>
          <w:rFonts w:ascii="TH SarabunPSK" w:hAnsi="TH SarabunPSK" w:cs="TH SarabunPSK"/>
          <w:b/>
          <w:bCs/>
          <w:sz w:val="32"/>
          <w:szCs w:val="32"/>
        </w:rPr>
        <w:t xml:space="preserve">Certification Service Center” to </w:t>
      </w:r>
      <w:r w:rsidR="00625578">
        <w:rPr>
          <w:rFonts w:ascii="TH SarabunPSK" w:hAnsi="TH SarabunPSK" w:cs="TH SarabunPSK"/>
          <w:b/>
          <w:bCs/>
          <w:sz w:val="32"/>
          <w:szCs w:val="32"/>
        </w:rPr>
        <w:t xml:space="preserve">expedite </w:t>
      </w:r>
      <w:r w:rsidR="001F0CBC">
        <w:rPr>
          <w:rFonts w:ascii="TH SarabunPSK" w:hAnsi="TH SarabunPSK" w:cs="TH SarabunPSK"/>
          <w:b/>
          <w:bCs/>
          <w:sz w:val="32"/>
          <w:szCs w:val="32"/>
        </w:rPr>
        <w:t>the development</w:t>
      </w:r>
      <w:r w:rsidR="000059C4">
        <w:rPr>
          <w:rFonts w:ascii="TH SarabunPSK" w:hAnsi="TH SarabunPSK" w:cs="TH SarabunPSK"/>
          <w:b/>
          <w:bCs/>
          <w:sz w:val="32"/>
          <w:szCs w:val="32"/>
        </w:rPr>
        <w:t xml:space="preserve"> of testing services </w:t>
      </w:r>
      <w:r w:rsidR="00F77DEE">
        <w:rPr>
          <w:rFonts w:ascii="TH SarabunPSK" w:hAnsi="TH SarabunPSK" w:cs="TH SarabunPSK"/>
          <w:b/>
          <w:bCs/>
          <w:sz w:val="32"/>
          <w:szCs w:val="32"/>
        </w:rPr>
        <w:t xml:space="preserve">with the view of </w:t>
      </w:r>
      <w:r w:rsidR="000059C4">
        <w:rPr>
          <w:rFonts w:ascii="TH SarabunPSK" w:hAnsi="TH SarabunPSK" w:cs="TH SarabunPSK"/>
          <w:b/>
          <w:bCs/>
          <w:sz w:val="32"/>
          <w:szCs w:val="32"/>
        </w:rPr>
        <w:t>expansion to the ASEAN market</w:t>
      </w:r>
    </w:p>
    <w:p w14:paraId="09F96152" w14:textId="77777777" w:rsidR="008F46E7" w:rsidRPr="008F46E7" w:rsidRDefault="008F46E7" w:rsidP="007D16EB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3905AB1" w14:textId="7478495E" w:rsidR="00EE0398" w:rsidRPr="00EE0398" w:rsidRDefault="00EE0398" w:rsidP="00EE039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0398">
        <w:rPr>
          <w:rFonts w:ascii="TH SarabunPSK" w:hAnsi="TH SarabunPSK" w:cs="TH SarabunPSK"/>
          <w:sz w:val="32"/>
          <w:szCs w:val="32"/>
        </w:rPr>
        <w:tab/>
      </w:r>
      <w:r w:rsidR="00F77DEE" w:rsidRPr="005658D9">
        <w:rPr>
          <w:rFonts w:ascii="TH SarabunPSK" w:hAnsi="TH SarabunPSK" w:cs="TH SarabunPSK"/>
          <w:b/>
          <w:bCs/>
          <w:sz w:val="32"/>
          <w:szCs w:val="32"/>
        </w:rPr>
        <w:t xml:space="preserve">13 September 2023 – Thailand Textile Institute </w:t>
      </w:r>
      <w:r w:rsidR="00F31DCB" w:rsidRPr="005658D9">
        <w:rPr>
          <w:rFonts w:ascii="TH SarabunPSK" w:hAnsi="TH SarabunPSK" w:cs="TH SarabunPSK"/>
          <w:b/>
          <w:bCs/>
          <w:sz w:val="32"/>
          <w:szCs w:val="32"/>
        </w:rPr>
        <w:t>joins hands with Taiwan Textile Research Institute to open</w:t>
      </w:r>
      <w:r w:rsidR="00625578" w:rsidRPr="005658D9">
        <w:rPr>
          <w:rFonts w:ascii="TH SarabunPSK" w:hAnsi="TH SarabunPSK" w:cs="TH SarabunPSK"/>
          <w:b/>
          <w:bCs/>
          <w:sz w:val="32"/>
          <w:szCs w:val="32"/>
        </w:rPr>
        <w:t xml:space="preserve"> the Thailand-Taiwan Textile Testing and Certification Service Center to </w:t>
      </w:r>
      <w:r w:rsidR="001F4219" w:rsidRPr="005658D9">
        <w:rPr>
          <w:rFonts w:ascii="TH SarabunPSK" w:hAnsi="TH SarabunPSK" w:cs="TH SarabunPSK"/>
          <w:b/>
          <w:bCs/>
          <w:sz w:val="32"/>
          <w:szCs w:val="32"/>
        </w:rPr>
        <w:t xml:space="preserve">expedite the development of testing services for technical, functional, and medical textiles with focus on One Stop Service </w:t>
      </w:r>
      <w:r w:rsidR="00954979">
        <w:rPr>
          <w:rFonts w:ascii="TH SarabunPSK" w:hAnsi="TH SarabunPSK" w:cs="TH SarabunPSK"/>
          <w:b/>
          <w:bCs/>
          <w:sz w:val="32"/>
          <w:szCs w:val="32"/>
        </w:rPr>
        <w:t xml:space="preserve">and </w:t>
      </w:r>
      <w:r w:rsidR="00390A92" w:rsidRPr="005658D9">
        <w:rPr>
          <w:rFonts w:ascii="TH SarabunPSK" w:hAnsi="TH SarabunPSK" w:cs="TH SarabunPSK"/>
          <w:b/>
          <w:bCs/>
          <w:sz w:val="32"/>
          <w:szCs w:val="32"/>
        </w:rPr>
        <w:t>readiness to expand</w:t>
      </w:r>
      <w:r w:rsidR="00D316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427C3">
        <w:rPr>
          <w:rFonts w:ascii="TH SarabunPSK" w:hAnsi="TH SarabunPSK" w:cs="TH SarabunPSK"/>
          <w:b/>
          <w:bCs/>
          <w:sz w:val="32"/>
          <w:szCs w:val="32"/>
        </w:rPr>
        <w:t xml:space="preserve">the base </w:t>
      </w:r>
      <w:r w:rsidR="00D31609">
        <w:rPr>
          <w:rFonts w:ascii="TH SarabunPSK" w:hAnsi="TH SarabunPSK" w:cs="TH SarabunPSK"/>
          <w:b/>
          <w:bCs/>
          <w:sz w:val="32"/>
          <w:szCs w:val="32"/>
        </w:rPr>
        <w:t xml:space="preserve">as the </w:t>
      </w:r>
      <w:r w:rsidR="00390A92" w:rsidRPr="005658D9">
        <w:rPr>
          <w:rFonts w:ascii="TH SarabunPSK" w:hAnsi="TH SarabunPSK" w:cs="TH SarabunPSK"/>
          <w:b/>
          <w:bCs/>
          <w:sz w:val="32"/>
          <w:szCs w:val="32"/>
        </w:rPr>
        <w:t>testing center of ASEAN</w:t>
      </w:r>
      <w:r w:rsidR="00390A92">
        <w:rPr>
          <w:rFonts w:ascii="TH SarabunPSK" w:hAnsi="TH SarabunPSK" w:cs="TH SarabunPSK"/>
          <w:sz w:val="32"/>
          <w:szCs w:val="32"/>
        </w:rPr>
        <w:t>.</w:t>
      </w:r>
      <w:r w:rsidR="00625578">
        <w:rPr>
          <w:rFonts w:ascii="TH SarabunPSK" w:hAnsi="TH SarabunPSK" w:cs="TH SarabunPSK"/>
          <w:sz w:val="32"/>
          <w:szCs w:val="32"/>
        </w:rPr>
        <w:t xml:space="preserve"> </w:t>
      </w:r>
      <w:r w:rsidR="00F31DCB">
        <w:rPr>
          <w:rFonts w:ascii="TH SarabunPSK" w:hAnsi="TH SarabunPSK" w:cs="TH SarabunPSK"/>
          <w:sz w:val="32"/>
          <w:szCs w:val="32"/>
        </w:rPr>
        <w:t xml:space="preserve"> </w:t>
      </w:r>
    </w:p>
    <w:p w14:paraId="6F3BA52A" w14:textId="1C19F789" w:rsidR="00833D68" w:rsidRPr="00EE0398" w:rsidRDefault="00EE0398" w:rsidP="00833D6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E0398">
        <w:rPr>
          <w:rFonts w:ascii="TH SarabunPSK" w:hAnsi="TH SarabunPSK" w:cs="TH SarabunPSK"/>
          <w:sz w:val="32"/>
          <w:szCs w:val="32"/>
        </w:rPr>
        <w:tab/>
      </w:r>
      <w:r w:rsidR="007F6A6F" w:rsidRPr="00CA6FE7">
        <w:rPr>
          <w:rFonts w:ascii="TH SarabunPSK" w:hAnsi="TH SarabunPSK" w:cs="TH SarabunPSK"/>
          <w:b/>
          <w:bCs/>
          <w:sz w:val="32"/>
          <w:szCs w:val="32"/>
        </w:rPr>
        <w:t xml:space="preserve">Mr. </w:t>
      </w:r>
      <w:proofErr w:type="spellStart"/>
      <w:r w:rsidR="007F6A6F" w:rsidRPr="00CA6FE7">
        <w:rPr>
          <w:rFonts w:ascii="TH SarabunPSK" w:hAnsi="TH SarabunPSK" w:cs="TH SarabunPSK"/>
          <w:b/>
          <w:bCs/>
          <w:sz w:val="32"/>
          <w:szCs w:val="32"/>
        </w:rPr>
        <w:t>Pramode</w:t>
      </w:r>
      <w:proofErr w:type="spellEnd"/>
      <w:r w:rsidR="007F6A6F" w:rsidRPr="00CA6FE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7F6A6F" w:rsidRPr="00CA6FE7">
        <w:rPr>
          <w:rFonts w:ascii="TH SarabunPSK" w:hAnsi="TH SarabunPSK" w:cs="TH SarabunPSK"/>
          <w:b/>
          <w:bCs/>
          <w:sz w:val="32"/>
          <w:szCs w:val="32"/>
        </w:rPr>
        <w:t>Vidtayasuk</w:t>
      </w:r>
      <w:proofErr w:type="spellEnd"/>
      <w:r w:rsidR="007F6A6F" w:rsidRPr="00CA6FE7">
        <w:rPr>
          <w:rFonts w:ascii="TH SarabunPSK" w:hAnsi="TH SarabunPSK" w:cs="TH SarabunPSK"/>
          <w:b/>
          <w:bCs/>
          <w:sz w:val="32"/>
          <w:szCs w:val="32"/>
        </w:rPr>
        <w:t>, Chairman, Thailand Textile Institute</w:t>
      </w:r>
      <w:r w:rsidR="007F6A6F">
        <w:rPr>
          <w:rFonts w:ascii="TH SarabunPSK" w:hAnsi="TH SarabunPSK" w:cs="TH SarabunPSK"/>
          <w:sz w:val="32"/>
          <w:szCs w:val="32"/>
        </w:rPr>
        <w:t xml:space="preserve"> </w:t>
      </w:r>
      <w:r w:rsidR="00AA4749" w:rsidRPr="0029032A">
        <w:rPr>
          <w:rFonts w:ascii="TH SarabunPSK" w:hAnsi="TH SarabunPSK" w:cs="TH SarabunPSK"/>
          <w:sz w:val="32"/>
          <w:szCs w:val="32"/>
        </w:rPr>
        <w:t xml:space="preserve">states </w:t>
      </w:r>
      <w:r w:rsidR="00D63087" w:rsidRPr="0029032A">
        <w:rPr>
          <w:rFonts w:ascii="TH SarabunPSK" w:hAnsi="TH SarabunPSK" w:cs="TH SarabunPSK"/>
          <w:sz w:val="32"/>
          <w:szCs w:val="32"/>
        </w:rPr>
        <w:t>t</w:t>
      </w:r>
      <w:r w:rsidR="00D63087">
        <w:rPr>
          <w:rFonts w:ascii="TH SarabunPSK" w:hAnsi="TH SarabunPSK" w:cs="TH SarabunPSK"/>
          <w:sz w:val="32"/>
          <w:szCs w:val="32"/>
        </w:rPr>
        <w:t xml:space="preserve">hat Thailand Textile Institute operates under the </w:t>
      </w:r>
      <w:r w:rsidR="00A75890">
        <w:rPr>
          <w:rFonts w:ascii="TH SarabunPSK" w:hAnsi="TH SarabunPSK" w:cs="TH SarabunPSK"/>
          <w:sz w:val="32"/>
          <w:szCs w:val="32"/>
        </w:rPr>
        <w:t xml:space="preserve">Foundation for Industrial Development </w:t>
      </w:r>
      <w:r w:rsidR="00D2293B">
        <w:rPr>
          <w:rFonts w:ascii="TH SarabunPSK" w:hAnsi="TH SarabunPSK" w:cs="TH SarabunPSK"/>
          <w:sz w:val="32"/>
          <w:szCs w:val="32"/>
        </w:rPr>
        <w:t xml:space="preserve">as a center for promotion and development of the country’s </w:t>
      </w:r>
      <w:r w:rsidR="008A36D3">
        <w:rPr>
          <w:rFonts w:ascii="TH SarabunPSK" w:hAnsi="TH SarabunPSK" w:cs="TH SarabunPSK"/>
          <w:sz w:val="32"/>
          <w:szCs w:val="32"/>
        </w:rPr>
        <w:t>textile and garment industry. It</w:t>
      </w:r>
      <w:r w:rsidR="00CA30BA">
        <w:rPr>
          <w:rFonts w:ascii="TH SarabunPSK" w:hAnsi="TH SarabunPSK" w:cs="TH SarabunPSK"/>
          <w:sz w:val="32"/>
          <w:szCs w:val="32"/>
        </w:rPr>
        <w:t>s</w:t>
      </w:r>
      <w:r w:rsidR="008A36D3">
        <w:rPr>
          <w:rFonts w:ascii="TH SarabunPSK" w:hAnsi="TH SarabunPSK" w:cs="TH SarabunPSK"/>
          <w:sz w:val="32"/>
          <w:szCs w:val="32"/>
        </w:rPr>
        <w:t xml:space="preserve"> missions include development, research, increased productivity, increased efficiency, creativ</w:t>
      </w:r>
      <w:r w:rsidR="00BD573F">
        <w:rPr>
          <w:rFonts w:ascii="TH SarabunPSK" w:hAnsi="TH SarabunPSK" w:cs="TH SarabunPSK"/>
          <w:sz w:val="32"/>
          <w:szCs w:val="32"/>
        </w:rPr>
        <w:t>ity</w:t>
      </w:r>
      <w:r w:rsidR="008A36D3">
        <w:rPr>
          <w:rFonts w:ascii="TH SarabunPSK" w:hAnsi="TH SarabunPSK" w:cs="TH SarabunPSK"/>
          <w:sz w:val="32"/>
          <w:szCs w:val="32"/>
        </w:rPr>
        <w:t xml:space="preserve">, industry, and personnel, as well as drive of standards </w:t>
      </w:r>
      <w:r w:rsidR="00443C6C">
        <w:rPr>
          <w:rFonts w:ascii="TH SarabunPSK" w:hAnsi="TH SarabunPSK" w:cs="TH SarabunPSK"/>
          <w:sz w:val="32"/>
          <w:szCs w:val="32"/>
        </w:rPr>
        <w:t xml:space="preserve">in parallel with environmental preservation.  The cooperation and partnership between Thailand Textile Institute </w:t>
      </w:r>
      <w:r w:rsidR="00A00856">
        <w:rPr>
          <w:rFonts w:ascii="TH SarabunPSK" w:hAnsi="TH SarabunPSK" w:cs="TH SarabunPSK"/>
          <w:sz w:val="32"/>
          <w:szCs w:val="32"/>
        </w:rPr>
        <w:t xml:space="preserve">(THTI) </w:t>
      </w:r>
      <w:r w:rsidR="00443C6C">
        <w:rPr>
          <w:rFonts w:ascii="TH SarabunPSK" w:hAnsi="TH SarabunPSK" w:cs="TH SarabunPSK"/>
          <w:sz w:val="32"/>
          <w:szCs w:val="32"/>
        </w:rPr>
        <w:t xml:space="preserve">and Taiwan Textile Research Institute </w:t>
      </w:r>
      <w:r w:rsidR="00A00856">
        <w:rPr>
          <w:rFonts w:ascii="TH SarabunPSK" w:hAnsi="TH SarabunPSK" w:cs="TH SarabunPSK"/>
          <w:sz w:val="32"/>
          <w:szCs w:val="32"/>
        </w:rPr>
        <w:t xml:space="preserve">(TTRI) </w:t>
      </w:r>
      <w:r w:rsidR="00443C6C">
        <w:rPr>
          <w:rFonts w:ascii="TH SarabunPSK" w:hAnsi="TH SarabunPSK" w:cs="TH SarabunPSK"/>
          <w:sz w:val="32"/>
          <w:szCs w:val="32"/>
        </w:rPr>
        <w:t xml:space="preserve">started </w:t>
      </w:r>
      <w:r w:rsidR="00CD0D49">
        <w:rPr>
          <w:rFonts w:ascii="TH SarabunPSK" w:hAnsi="TH SarabunPSK" w:cs="TH SarabunPSK"/>
          <w:sz w:val="32"/>
          <w:szCs w:val="32"/>
        </w:rPr>
        <w:t xml:space="preserve">since </w:t>
      </w:r>
      <w:r w:rsidR="002B2314">
        <w:rPr>
          <w:rFonts w:ascii="TH SarabunPSK" w:hAnsi="TH SarabunPSK" w:cs="TH SarabunPSK"/>
          <w:sz w:val="32"/>
          <w:szCs w:val="32"/>
        </w:rPr>
        <w:t>20</w:t>
      </w:r>
      <w:r w:rsidR="00CD0D49">
        <w:rPr>
          <w:rFonts w:ascii="TH SarabunPSK" w:hAnsi="TH SarabunPSK" w:cs="TH SarabunPSK"/>
          <w:sz w:val="32"/>
          <w:szCs w:val="32"/>
        </w:rPr>
        <w:t xml:space="preserve">06.  </w:t>
      </w:r>
      <w:r w:rsidR="002B2314">
        <w:rPr>
          <w:rFonts w:ascii="TH SarabunPSK" w:hAnsi="TH SarabunPSK" w:cs="TH SarabunPSK"/>
          <w:sz w:val="32"/>
          <w:szCs w:val="32"/>
        </w:rPr>
        <w:t xml:space="preserve">In 2017, </w:t>
      </w:r>
      <w:r w:rsidR="00E44849">
        <w:rPr>
          <w:rFonts w:ascii="TH SarabunPSK" w:hAnsi="TH SarabunPSK" w:cs="TH SarabunPSK"/>
          <w:sz w:val="32"/>
          <w:szCs w:val="32"/>
        </w:rPr>
        <w:t>Taiwan-Thailand Industrial Collaboration Summit (</w:t>
      </w:r>
      <w:proofErr w:type="spellStart"/>
      <w:r w:rsidR="00E44849">
        <w:rPr>
          <w:rFonts w:ascii="TH SarabunPSK" w:hAnsi="TH SarabunPSK" w:cs="TH SarabunPSK"/>
          <w:sz w:val="32"/>
          <w:szCs w:val="32"/>
        </w:rPr>
        <w:t>TTICoS</w:t>
      </w:r>
      <w:proofErr w:type="spellEnd"/>
      <w:r w:rsidR="00E44849">
        <w:rPr>
          <w:rFonts w:ascii="TH SarabunPSK" w:hAnsi="TH SarabunPSK" w:cs="TH SarabunPSK"/>
          <w:sz w:val="32"/>
          <w:szCs w:val="32"/>
        </w:rPr>
        <w:t xml:space="preserve">) was held in Thailand.  In the summit, the first Memorandum of Understanding </w:t>
      </w:r>
      <w:r w:rsidR="00F97098">
        <w:rPr>
          <w:rFonts w:ascii="TH SarabunPSK" w:hAnsi="TH SarabunPSK" w:cs="TH SarabunPSK"/>
          <w:sz w:val="32"/>
          <w:szCs w:val="32"/>
        </w:rPr>
        <w:t xml:space="preserve">(MOU) </w:t>
      </w:r>
      <w:r w:rsidR="00E44849">
        <w:rPr>
          <w:rFonts w:ascii="TH SarabunPSK" w:hAnsi="TH SarabunPSK" w:cs="TH SarabunPSK"/>
          <w:sz w:val="32"/>
          <w:szCs w:val="32"/>
        </w:rPr>
        <w:t xml:space="preserve">was signed between </w:t>
      </w:r>
      <w:r w:rsidR="006212DC">
        <w:rPr>
          <w:rFonts w:ascii="TH SarabunPSK" w:hAnsi="TH SarabunPSK" w:cs="TH SarabunPSK"/>
          <w:sz w:val="32"/>
          <w:szCs w:val="32"/>
        </w:rPr>
        <w:t xml:space="preserve">THTI and TTRI </w:t>
      </w:r>
      <w:r w:rsidR="00833D68">
        <w:rPr>
          <w:rFonts w:ascii="TH SarabunPSK" w:hAnsi="TH SarabunPSK" w:cs="TH SarabunPSK"/>
          <w:sz w:val="32"/>
          <w:szCs w:val="32"/>
        </w:rPr>
        <w:t xml:space="preserve">to assist the textile industry of both countries in terms of technology for textile testing and services for technical textile with </w:t>
      </w:r>
      <w:r w:rsidR="00C34CE1">
        <w:rPr>
          <w:rFonts w:ascii="TH SarabunPSK" w:hAnsi="TH SarabunPSK" w:cs="TH SarabunPSK"/>
          <w:sz w:val="32"/>
          <w:szCs w:val="32"/>
        </w:rPr>
        <w:t xml:space="preserve">special functional qualifications, </w:t>
      </w:r>
      <w:r w:rsidR="00F57A67">
        <w:rPr>
          <w:rFonts w:ascii="TH SarabunPSK" w:hAnsi="TH SarabunPSK" w:cs="TH SarabunPSK"/>
          <w:sz w:val="32"/>
          <w:szCs w:val="32"/>
        </w:rPr>
        <w:t xml:space="preserve">and to deepen </w:t>
      </w:r>
      <w:r w:rsidR="00C34CE1">
        <w:rPr>
          <w:rFonts w:ascii="TH SarabunPSK" w:hAnsi="TH SarabunPSK" w:cs="TH SarabunPSK"/>
          <w:sz w:val="32"/>
          <w:szCs w:val="32"/>
        </w:rPr>
        <w:t>cooperation for knowledge and capa</w:t>
      </w:r>
      <w:r w:rsidR="00003B11">
        <w:rPr>
          <w:rFonts w:ascii="TH SarabunPSK" w:hAnsi="TH SarabunPSK" w:cs="TH SarabunPSK"/>
          <w:sz w:val="32"/>
          <w:szCs w:val="32"/>
        </w:rPr>
        <w:t xml:space="preserve">city </w:t>
      </w:r>
      <w:r w:rsidR="00C34CE1">
        <w:rPr>
          <w:rFonts w:ascii="TH SarabunPSK" w:hAnsi="TH SarabunPSK" w:cs="TH SarabunPSK"/>
          <w:sz w:val="32"/>
          <w:szCs w:val="32"/>
        </w:rPr>
        <w:t>exchange, technical assistance, and market development.</w:t>
      </w:r>
      <w:r w:rsidR="00833D68" w:rsidRPr="00EE039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06EB95C" w14:textId="77777777" w:rsidR="008F46E7" w:rsidRDefault="00443C6C" w:rsidP="001E488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D630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EE0398" w:rsidRPr="00EE0398">
        <w:rPr>
          <w:rFonts w:ascii="TH SarabunPSK" w:hAnsi="TH SarabunPSK" w:cs="TH SarabunPSK"/>
          <w:sz w:val="32"/>
          <w:szCs w:val="32"/>
        </w:rPr>
        <w:tab/>
      </w:r>
      <w:r w:rsidR="006327DF">
        <w:rPr>
          <w:rFonts w:ascii="TH SarabunPSK" w:hAnsi="TH SarabunPSK" w:cs="TH SarabunPSK"/>
          <w:sz w:val="32"/>
          <w:szCs w:val="32"/>
        </w:rPr>
        <w:t>During the crisis of the COVID-19 pandemic,</w:t>
      </w:r>
      <w:r w:rsidR="00B34912">
        <w:rPr>
          <w:rFonts w:ascii="TH SarabunPSK" w:hAnsi="TH SarabunPSK" w:cs="TH SarabunPSK"/>
          <w:sz w:val="32"/>
          <w:szCs w:val="32"/>
        </w:rPr>
        <w:t xml:space="preserve"> the cooperation continued online.  TTRI, with its </w:t>
      </w:r>
      <w:r w:rsidR="002F2DEF">
        <w:rPr>
          <w:rFonts w:ascii="TH SarabunPSK" w:hAnsi="TH SarabunPSK" w:cs="TH SarabunPSK"/>
          <w:sz w:val="32"/>
          <w:szCs w:val="32"/>
        </w:rPr>
        <w:t xml:space="preserve">more advanced </w:t>
      </w:r>
      <w:r w:rsidR="00B34912">
        <w:rPr>
          <w:rFonts w:ascii="TH SarabunPSK" w:hAnsi="TH SarabunPSK" w:cs="TH SarabunPSK"/>
          <w:sz w:val="32"/>
          <w:szCs w:val="32"/>
        </w:rPr>
        <w:t xml:space="preserve">testing capacity for </w:t>
      </w:r>
      <w:r w:rsidR="00F83E4A">
        <w:rPr>
          <w:rFonts w:ascii="TH SarabunPSK" w:hAnsi="TH SarabunPSK" w:cs="TH SarabunPSK"/>
          <w:sz w:val="32"/>
          <w:szCs w:val="32"/>
        </w:rPr>
        <w:t xml:space="preserve">special </w:t>
      </w:r>
      <w:r w:rsidR="00B34912">
        <w:rPr>
          <w:rFonts w:ascii="TH SarabunPSK" w:hAnsi="TH SarabunPSK" w:cs="TH SarabunPSK"/>
          <w:sz w:val="32"/>
          <w:szCs w:val="32"/>
        </w:rPr>
        <w:t>functional qualifications</w:t>
      </w:r>
      <w:r w:rsidR="002F2DEF">
        <w:rPr>
          <w:rFonts w:ascii="TH SarabunPSK" w:hAnsi="TH SarabunPSK" w:cs="TH SarabunPSK"/>
          <w:sz w:val="32"/>
          <w:szCs w:val="32"/>
        </w:rPr>
        <w:t xml:space="preserve"> than Thailand</w:t>
      </w:r>
      <w:r w:rsidR="003B16CA">
        <w:rPr>
          <w:rFonts w:ascii="TH SarabunPSK" w:hAnsi="TH SarabunPSK" w:cs="TH SarabunPSK"/>
          <w:sz w:val="32"/>
          <w:szCs w:val="32"/>
        </w:rPr>
        <w:t xml:space="preserve">, </w:t>
      </w:r>
      <w:r w:rsidR="00B34912">
        <w:rPr>
          <w:rFonts w:ascii="TH SarabunPSK" w:hAnsi="TH SarabunPSK" w:cs="TH SarabunPSK"/>
          <w:sz w:val="32"/>
          <w:szCs w:val="32"/>
        </w:rPr>
        <w:t xml:space="preserve">provided assistance and cooperation in testing personal protective equipment (PPE), including masks and protective clothing within a short period of time and </w:t>
      </w:r>
      <w:r w:rsidR="006E1EED">
        <w:rPr>
          <w:rFonts w:ascii="TH SarabunPSK" w:hAnsi="TH SarabunPSK" w:cs="TH SarabunPSK"/>
          <w:sz w:val="32"/>
          <w:szCs w:val="32"/>
        </w:rPr>
        <w:t xml:space="preserve">with </w:t>
      </w:r>
      <w:r w:rsidR="00B34912">
        <w:rPr>
          <w:rFonts w:ascii="TH SarabunPSK" w:hAnsi="TH SarabunPSK" w:cs="TH SarabunPSK"/>
          <w:sz w:val="32"/>
          <w:szCs w:val="32"/>
        </w:rPr>
        <w:t>urgent certification to solve th</w:t>
      </w:r>
      <w:r w:rsidR="00130E7B">
        <w:rPr>
          <w:rFonts w:ascii="TH SarabunPSK" w:hAnsi="TH SarabunPSK" w:cs="TH SarabunPSK"/>
          <w:sz w:val="32"/>
          <w:szCs w:val="32"/>
        </w:rPr>
        <w:t xml:space="preserve">e </w:t>
      </w:r>
      <w:r w:rsidR="004F45D4">
        <w:rPr>
          <w:rFonts w:ascii="TH SarabunPSK" w:hAnsi="TH SarabunPSK" w:cs="TH SarabunPSK"/>
          <w:sz w:val="32"/>
          <w:szCs w:val="32"/>
        </w:rPr>
        <w:t xml:space="preserve">crisis </w:t>
      </w:r>
      <w:r w:rsidR="00130E7B">
        <w:rPr>
          <w:rFonts w:ascii="TH SarabunPSK" w:hAnsi="TH SarabunPSK" w:cs="TH SarabunPSK"/>
          <w:sz w:val="32"/>
          <w:szCs w:val="32"/>
        </w:rPr>
        <w:t>of the s</w:t>
      </w:r>
      <w:r w:rsidR="00B34912">
        <w:rPr>
          <w:rFonts w:ascii="TH SarabunPSK" w:hAnsi="TH SarabunPSK" w:cs="TH SarabunPSK"/>
          <w:sz w:val="32"/>
          <w:szCs w:val="32"/>
        </w:rPr>
        <w:t>hortage of medi</w:t>
      </w:r>
      <w:r w:rsidR="005037F1">
        <w:rPr>
          <w:rFonts w:ascii="TH SarabunPSK" w:hAnsi="TH SarabunPSK" w:cs="TH SarabunPSK"/>
          <w:sz w:val="32"/>
          <w:szCs w:val="32"/>
        </w:rPr>
        <w:t>c</w:t>
      </w:r>
      <w:r w:rsidR="00B34912">
        <w:rPr>
          <w:rFonts w:ascii="TH SarabunPSK" w:hAnsi="TH SarabunPSK" w:cs="TH SarabunPSK"/>
          <w:sz w:val="32"/>
          <w:szCs w:val="32"/>
        </w:rPr>
        <w:t>al tex</w:t>
      </w:r>
      <w:r w:rsidR="00ED4647">
        <w:rPr>
          <w:rFonts w:ascii="TH SarabunPSK" w:hAnsi="TH SarabunPSK" w:cs="TH SarabunPSK"/>
          <w:sz w:val="32"/>
          <w:szCs w:val="32"/>
        </w:rPr>
        <w:t>t</w:t>
      </w:r>
      <w:r w:rsidR="00B34912">
        <w:rPr>
          <w:rFonts w:ascii="TH SarabunPSK" w:hAnsi="TH SarabunPSK" w:cs="TH SarabunPSK"/>
          <w:sz w:val="32"/>
          <w:szCs w:val="32"/>
        </w:rPr>
        <w:t xml:space="preserve">ile.  </w:t>
      </w:r>
      <w:r w:rsidR="00ED4647">
        <w:rPr>
          <w:rFonts w:ascii="TH SarabunPSK" w:hAnsi="TH SarabunPSK" w:cs="TH SarabunPSK"/>
          <w:sz w:val="32"/>
          <w:szCs w:val="32"/>
        </w:rPr>
        <w:t xml:space="preserve">In the </w:t>
      </w:r>
      <w:proofErr w:type="spellStart"/>
      <w:r w:rsidR="00ED4647">
        <w:rPr>
          <w:rFonts w:ascii="TH SarabunPSK" w:hAnsi="TH SarabunPSK" w:cs="TH SarabunPSK"/>
          <w:sz w:val="32"/>
          <w:szCs w:val="32"/>
        </w:rPr>
        <w:t>TTICoS</w:t>
      </w:r>
      <w:proofErr w:type="spellEnd"/>
      <w:r w:rsidR="00ED4647">
        <w:rPr>
          <w:rFonts w:ascii="TH SarabunPSK" w:hAnsi="TH SarabunPSK" w:cs="TH SarabunPSK"/>
          <w:sz w:val="32"/>
          <w:szCs w:val="32"/>
        </w:rPr>
        <w:t xml:space="preserve"> 2021</w:t>
      </w:r>
      <w:r w:rsidR="00776AE6">
        <w:rPr>
          <w:rFonts w:ascii="TH SarabunPSK" w:hAnsi="TH SarabunPSK" w:cs="TH SarabunPSK"/>
          <w:sz w:val="32"/>
          <w:szCs w:val="32"/>
        </w:rPr>
        <w:t xml:space="preserve"> held at that time</w:t>
      </w:r>
      <w:r w:rsidR="00ED4647">
        <w:rPr>
          <w:rFonts w:ascii="TH SarabunPSK" w:hAnsi="TH SarabunPSK" w:cs="TH SarabunPSK"/>
          <w:sz w:val="32"/>
          <w:szCs w:val="32"/>
        </w:rPr>
        <w:t xml:space="preserve">, realizing the potential </w:t>
      </w:r>
      <w:r w:rsidR="00727694">
        <w:rPr>
          <w:rFonts w:ascii="TH SarabunPSK" w:hAnsi="TH SarabunPSK" w:cs="TH SarabunPSK"/>
          <w:sz w:val="32"/>
          <w:szCs w:val="32"/>
        </w:rPr>
        <w:t xml:space="preserve">of </w:t>
      </w:r>
      <w:r w:rsidR="00ED4647">
        <w:rPr>
          <w:rFonts w:ascii="TH SarabunPSK" w:hAnsi="TH SarabunPSK" w:cs="TH SarabunPSK"/>
          <w:sz w:val="32"/>
          <w:szCs w:val="32"/>
        </w:rPr>
        <w:t>THT</w:t>
      </w:r>
      <w:r w:rsidR="00727694">
        <w:rPr>
          <w:rFonts w:ascii="TH SarabunPSK" w:hAnsi="TH SarabunPSK" w:cs="TH SarabunPSK"/>
          <w:sz w:val="32"/>
          <w:szCs w:val="32"/>
        </w:rPr>
        <w:t xml:space="preserve">I, TTRI signed a new MOU to promote the cooperation in testing and certification of medical textile, as well as exchange and sharing of information and experience with the aim of </w:t>
      </w:r>
      <w:r w:rsidR="00845722">
        <w:rPr>
          <w:rFonts w:ascii="TH SarabunPSK" w:hAnsi="TH SarabunPSK" w:cs="TH SarabunPSK"/>
          <w:sz w:val="32"/>
          <w:szCs w:val="32"/>
        </w:rPr>
        <w:t xml:space="preserve">establishing a two-way accreditation scheme for the certification of </w:t>
      </w:r>
      <w:r w:rsidR="00E35C0B">
        <w:rPr>
          <w:rFonts w:ascii="TH SarabunPSK" w:hAnsi="TH SarabunPSK" w:cs="TH SarabunPSK"/>
          <w:sz w:val="32"/>
          <w:szCs w:val="32"/>
        </w:rPr>
        <w:t>functional, technical, and medical protective textiles</w:t>
      </w:r>
      <w:r w:rsidR="00B51FE9">
        <w:rPr>
          <w:rFonts w:ascii="TH SarabunPSK" w:hAnsi="TH SarabunPSK" w:cs="TH SarabunPSK"/>
          <w:sz w:val="32"/>
          <w:szCs w:val="32"/>
        </w:rPr>
        <w:t>, as well as establishing the Thailand-Taiwan Textile Testing and Certification Service Center.</w:t>
      </w:r>
      <w:r w:rsidR="00ED4647">
        <w:rPr>
          <w:rFonts w:ascii="TH SarabunPSK" w:hAnsi="TH SarabunPSK" w:cs="TH SarabunPSK"/>
          <w:sz w:val="32"/>
          <w:szCs w:val="32"/>
        </w:rPr>
        <w:t xml:space="preserve"> </w:t>
      </w:r>
      <w:r w:rsidR="00B34912">
        <w:rPr>
          <w:rFonts w:ascii="TH SarabunPSK" w:hAnsi="TH SarabunPSK" w:cs="TH SarabunPSK"/>
          <w:sz w:val="32"/>
          <w:szCs w:val="32"/>
        </w:rPr>
        <w:t xml:space="preserve"> </w:t>
      </w:r>
      <w:r w:rsidR="006327DF">
        <w:rPr>
          <w:rFonts w:ascii="TH SarabunPSK" w:hAnsi="TH SarabunPSK" w:cs="TH SarabunPSK"/>
          <w:sz w:val="32"/>
          <w:szCs w:val="32"/>
        </w:rPr>
        <w:t xml:space="preserve"> </w:t>
      </w:r>
    </w:p>
    <w:p w14:paraId="08A9E81C" w14:textId="77777777" w:rsidR="008F46E7" w:rsidRDefault="00EE0398" w:rsidP="001E488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E0398">
        <w:rPr>
          <w:rFonts w:ascii="TH SarabunPSK" w:hAnsi="TH SarabunPSK" w:cs="TH SarabunPSK"/>
          <w:sz w:val="32"/>
          <w:szCs w:val="32"/>
        </w:rPr>
        <w:tab/>
      </w:r>
      <w:r w:rsidR="00980824">
        <w:rPr>
          <w:rFonts w:ascii="TH SarabunPSK" w:hAnsi="TH SarabunPSK" w:cs="TH SarabunPSK"/>
          <w:b/>
          <w:bCs/>
          <w:sz w:val="32"/>
          <w:szCs w:val="32"/>
        </w:rPr>
        <w:t>Dr.</w:t>
      </w:r>
      <w:r w:rsidR="00EB510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80824">
        <w:rPr>
          <w:rFonts w:ascii="TH SarabunPSK" w:hAnsi="TH SarabunPSK" w:cs="TH SarabunPSK"/>
          <w:b/>
          <w:bCs/>
          <w:sz w:val="32"/>
          <w:szCs w:val="32"/>
        </w:rPr>
        <w:t xml:space="preserve">Robert </w:t>
      </w:r>
      <w:r w:rsidR="00701497">
        <w:rPr>
          <w:rFonts w:ascii="TH SarabunPSK" w:hAnsi="TH SarabunPSK" w:cs="TH SarabunPSK"/>
          <w:b/>
          <w:bCs/>
          <w:sz w:val="32"/>
          <w:szCs w:val="32"/>
        </w:rPr>
        <w:t>Jou</w:t>
      </w:r>
      <w:r w:rsidR="00980824">
        <w:rPr>
          <w:rFonts w:ascii="TH SarabunPSK" w:hAnsi="TH SarabunPSK" w:cs="TH SarabunPSK"/>
          <w:b/>
          <w:bCs/>
          <w:sz w:val="32"/>
          <w:szCs w:val="32"/>
        </w:rPr>
        <w:t>, Vice President</w:t>
      </w:r>
      <w:r w:rsidR="001E4883">
        <w:rPr>
          <w:rFonts w:ascii="TH SarabunPSK" w:hAnsi="TH SarabunPSK" w:cs="TH SarabunPSK"/>
          <w:b/>
          <w:bCs/>
          <w:sz w:val="32"/>
          <w:szCs w:val="32"/>
        </w:rPr>
        <w:t>,</w:t>
      </w:r>
      <w:r w:rsidR="00980824">
        <w:rPr>
          <w:rFonts w:ascii="TH SarabunPSK" w:hAnsi="TH SarabunPSK" w:cs="TH SarabunPSK"/>
          <w:b/>
          <w:bCs/>
          <w:sz w:val="32"/>
          <w:szCs w:val="32"/>
        </w:rPr>
        <w:t xml:space="preserve"> Taiwan Textile Research Institute</w:t>
      </w:r>
      <w:r w:rsidR="00EB510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B510C" w:rsidRPr="009C267A">
        <w:rPr>
          <w:rFonts w:ascii="TH SarabunPSK" w:hAnsi="TH SarabunPSK" w:cs="TH SarabunPSK"/>
          <w:sz w:val="32"/>
          <w:szCs w:val="32"/>
        </w:rPr>
        <w:t xml:space="preserve">states </w:t>
      </w:r>
      <w:r w:rsidR="00EB510C">
        <w:rPr>
          <w:rFonts w:ascii="TH SarabunPSK" w:hAnsi="TH SarabunPSK" w:cs="TH SarabunPSK"/>
          <w:sz w:val="32"/>
          <w:szCs w:val="32"/>
        </w:rPr>
        <w:t xml:space="preserve">that in 2023 </w:t>
      </w:r>
      <w:r w:rsidR="00B81FC9">
        <w:rPr>
          <w:rFonts w:ascii="TH SarabunPSK" w:hAnsi="TH SarabunPSK" w:cs="TH SarabunPSK"/>
          <w:sz w:val="32"/>
          <w:szCs w:val="32"/>
        </w:rPr>
        <w:t xml:space="preserve">the </w:t>
      </w:r>
      <w:proofErr w:type="spellStart"/>
      <w:r w:rsidR="00B81FC9">
        <w:rPr>
          <w:rFonts w:ascii="TH SarabunPSK" w:hAnsi="TH SarabunPSK" w:cs="TH SarabunPSK"/>
          <w:sz w:val="32"/>
          <w:szCs w:val="32"/>
        </w:rPr>
        <w:t>TTICo</w:t>
      </w:r>
      <w:r w:rsidR="00EA4238">
        <w:rPr>
          <w:rFonts w:ascii="TH SarabunPSK" w:hAnsi="TH SarabunPSK" w:cs="TH SarabunPSK"/>
          <w:sz w:val="32"/>
          <w:szCs w:val="32"/>
        </w:rPr>
        <w:t>S</w:t>
      </w:r>
      <w:proofErr w:type="spellEnd"/>
      <w:r w:rsidR="00B81FC9">
        <w:rPr>
          <w:rFonts w:ascii="TH SarabunPSK" w:hAnsi="TH SarabunPSK" w:cs="TH SarabunPSK"/>
          <w:sz w:val="32"/>
          <w:szCs w:val="32"/>
        </w:rPr>
        <w:t xml:space="preserve"> 2023 has been held continuously</w:t>
      </w:r>
      <w:r w:rsidR="00B81FC9" w:rsidRPr="00B81FC9">
        <w:rPr>
          <w:rFonts w:ascii="TH SarabunPSK" w:hAnsi="TH SarabunPSK" w:cs="TH SarabunPSK"/>
          <w:sz w:val="32"/>
          <w:szCs w:val="32"/>
        </w:rPr>
        <w:t>.  It is therefore a</w:t>
      </w:r>
      <w:r w:rsidR="00B81FC9">
        <w:rPr>
          <w:rFonts w:ascii="TH SarabunPSK" w:hAnsi="TH SarabunPSK" w:cs="TH SarabunPSK"/>
          <w:sz w:val="32"/>
          <w:szCs w:val="32"/>
        </w:rPr>
        <w:t xml:space="preserve"> great opportunity </w:t>
      </w:r>
      <w:r w:rsidR="000107E3">
        <w:rPr>
          <w:rFonts w:ascii="TH SarabunPSK" w:hAnsi="TH SarabunPSK" w:cs="TH SarabunPSK"/>
          <w:sz w:val="32"/>
          <w:szCs w:val="32"/>
        </w:rPr>
        <w:t xml:space="preserve">for the official opening of </w:t>
      </w:r>
    </w:p>
    <w:p w14:paraId="4926BD45" w14:textId="77777777" w:rsidR="008F46E7" w:rsidRDefault="008F46E7" w:rsidP="001E488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D650555" w14:textId="19FDA17C" w:rsidR="008F46E7" w:rsidRDefault="008F46E7" w:rsidP="008F46E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-2-</w:t>
      </w:r>
    </w:p>
    <w:p w14:paraId="352C9D1B" w14:textId="6E37CA9E" w:rsidR="00EE0398" w:rsidRPr="00EE0398" w:rsidRDefault="00B81FC9" w:rsidP="001E488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12FE7">
        <w:rPr>
          <w:rFonts w:ascii="TH SarabunPSK" w:hAnsi="TH SarabunPSK" w:cs="TH SarabunPSK"/>
          <w:b/>
          <w:bCs/>
          <w:sz w:val="32"/>
          <w:szCs w:val="32"/>
        </w:rPr>
        <w:t>the Thailand-Taiwan Textile Testing and Certification Service Center</w:t>
      </w:r>
      <w:r w:rsidR="00FF2F45">
        <w:rPr>
          <w:rFonts w:ascii="TH SarabunPSK" w:hAnsi="TH SarabunPSK" w:cs="TH SarabunPSK"/>
          <w:sz w:val="32"/>
          <w:szCs w:val="32"/>
        </w:rPr>
        <w:t xml:space="preserve"> to expedite the increased efficiency and </w:t>
      </w:r>
      <w:r w:rsidR="009A3DE3">
        <w:rPr>
          <w:rFonts w:ascii="TH SarabunPSK" w:hAnsi="TH SarabunPSK" w:cs="TH SarabunPSK"/>
          <w:sz w:val="32"/>
          <w:szCs w:val="32"/>
        </w:rPr>
        <w:t xml:space="preserve">expanded </w:t>
      </w:r>
      <w:r w:rsidR="007C7FA0">
        <w:rPr>
          <w:rFonts w:ascii="TH SarabunPSK" w:hAnsi="TH SarabunPSK" w:cs="TH SarabunPSK"/>
          <w:sz w:val="32"/>
          <w:szCs w:val="32"/>
        </w:rPr>
        <w:t xml:space="preserve">capacity in </w:t>
      </w:r>
      <w:r w:rsidR="00106FEE">
        <w:rPr>
          <w:rFonts w:ascii="TH SarabunPSK" w:hAnsi="TH SarabunPSK" w:cs="TH SarabunPSK"/>
          <w:sz w:val="32"/>
          <w:szCs w:val="32"/>
        </w:rPr>
        <w:t xml:space="preserve">the </w:t>
      </w:r>
      <w:r w:rsidR="007C7FA0">
        <w:rPr>
          <w:rFonts w:ascii="TH SarabunPSK" w:hAnsi="TH SarabunPSK" w:cs="TH SarabunPSK"/>
          <w:sz w:val="32"/>
          <w:szCs w:val="32"/>
        </w:rPr>
        <w:t xml:space="preserve">testing and certification of functional, technical, and medical </w:t>
      </w:r>
      <w:r w:rsidR="003541D6">
        <w:rPr>
          <w:rFonts w:ascii="TH SarabunPSK" w:hAnsi="TH SarabunPSK" w:cs="TH SarabunPSK"/>
          <w:sz w:val="32"/>
          <w:szCs w:val="32"/>
        </w:rPr>
        <w:t>protective textiles</w:t>
      </w:r>
      <w:r w:rsidR="00217AD4">
        <w:rPr>
          <w:rFonts w:ascii="TH SarabunPSK" w:hAnsi="TH SarabunPSK" w:cs="TH SarabunPSK"/>
          <w:sz w:val="32"/>
          <w:szCs w:val="32"/>
        </w:rPr>
        <w:t xml:space="preserve">. The collaborative guideline consists of the following: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B510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808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B93E5F6" w14:textId="2E38577A" w:rsidR="00EE0398" w:rsidRPr="00EE0398" w:rsidRDefault="00EE0398" w:rsidP="004E7A8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0398">
        <w:rPr>
          <w:rFonts w:ascii="TH SarabunPSK" w:hAnsi="TH SarabunPSK" w:cs="TH SarabunPSK"/>
          <w:sz w:val="32"/>
          <w:szCs w:val="32"/>
        </w:rPr>
        <w:t xml:space="preserve">1. </w:t>
      </w:r>
      <w:r w:rsidR="00EB510C">
        <w:rPr>
          <w:rFonts w:ascii="TH SarabunPSK" w:hAnsi="TH SarabunPSK" w:cs="TH SarabunPSK"/>
          <w:sz w:val="32"/>
          <w:szCs w:val="32"/>
        </w:rPr>
        <w:t xml:space="preserve">Upgrade relevant skills and techniques through common learning and sharing </w:t>
      </w:r>
      <w:r w:rsidR="00555FCF">
        <w:rPr>
          <w:rFonts w:ascii="TH SarabunPSK" w:hAnsi="TH SarabunPSK" w:cs="TH SarabunPSK"/>
          <w:sz w:val="32"/>
          <w:szCs w:val="32"/>
        </w:rPr>
        <w:t>in response to the increase</w:t>
      </w:r>
      <w:r w:rsidR="005300B7">
        <w:rPr>
          <w:rFonts w:ascii="TH SarabunPSK" w:hAnsi="TH SarabunPSK" w:cs="TH SarabunPSK"/>
          <w:sz w:val="32"/>
          <w:szCs w:val="32"/>
        </w:rPr>
        <w:t xml:space="preserve">d </w:t>
      </w:r>
      <w:r w:rsidR="00EB510C">
        <w:rPr>
          <w:rFonts w:ascii="TH SarabunPSK" w:hAnsi="TH SarabunPSK" w:cs="TH SarabunPSK"/>
          <w:sz w:val="32"/>
          <w:szCs w:val="32"/>
        </w:rPr>
        <w:t>market demand</w:t>
      </w:r>
      <w:r w:rsidR="00532A17">
        <w:rPr>
          <w:rFonts w:ascii="TH SarabunPSK" w:hAnsi="TH SarabunPSK" w:cs="TH SarabunPSK"/>
          <w:sz w:val="32"/>
          <w:szCs w:val="32"/>
        </w:rPr>
        <w:t>.</w:t>
      </w:r>
    </w:p>
    <w:p w14:paraId="43E9B6FA" w14:textId="25D18DC2" w:rsidR="00EE0398" w:rsidRPr="00EE0398" w:rsidRDefault="00EE0398" w:rsidP="004E7A8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0398">
        <w:rPr>
          <w:rFonts w:ascii="TH SarabunPSK" w:hAnsi="TH SarabunPSK" w:cs="TH SarabunPSK"/>
          <w:sz w:val="32"/>
          <w:szCs w:val="32"/>
        </w:rPr>
        <w:t xml:space="preserve">2. </w:t>
      </w:r>
      <w:r w:rsidR="006A733E">
        <w:rPr>
          <w:rFonts w:ascii="TH SarabunPSK" w:hAnsi="TH SarabunPSK" w:cs="TH SarabunPSK"/>
          <w:sz w:val="32"/>
          <w:szCs w:val="32"/>
        </w:rPr>
        <w:t>Improve the quality control through standards and general testing procedures to ensure quality and safety of products and enhance consumers’ satisfaction.</w:t>
      </w:r>
    </w:p>
    <w:p w14:paraId="781D7FE4" w14:textId="1DEF6D9B" w:rsidR="00EE0398" w:rsidRPr="00EE0398" w:rsidRDefault="00EE0398" w:rsidP="004E7A8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0398">
        <w:rPr>
          <w:rFonts w:ascii="TH SarabunPSK" w:hAnsi="TH SarabunPSK" w:cs="TH SarabunPSK"/>
          <w:sz w:val="32"/>
          <w:szCs w:val="32"/>
        </w:rPr>
        <w:t xml:space="preserve">3. </w:t>
      </w:r>
      <w:r w:rsidR="0074652F">
        <w:rPr>
          <w:rFonts w:ascii="TH SarabunPSK" w:hAnsi="TH SarabunPSK" w:cs="TH SarabunPSK"/>
          <w:sz w:val="32"/>
          <w:szCs w:val="32"/>
        </w:rPr>
        <w:t xml:space="preserve">Upgrade competitiveness at the international level through development of the capacity of </w:t>
      </w:r>
      <w:r w:rsidR="00256FF4">
        <w:rPr>
          <w:rFonts w:ascii="TH SarabunPSK" w:hAnsi="TH SarabunPSK" w:cs="TH SarabunPSK"/>
          <w:sz w:val="32"/>
          <w:szCs w:val="32"/>
        </w:rPr>
        <w:t xml:space="preserve">joint </w:t>
      </w:r>
      <w:r w:rsidR="0074652F">
        <w:rPr>
          <w:rFonts w:ascii="TH SarabunPSK" w:hAnsi="TH SarabunPSK" w:cs="TH SarabunPSK"/>
          <w:sz w:val="32"/>
          <w:szCs w:val="32"/>
        </w:rPr>
        <w:t>testing in accordance with international standards.</w:t>
      </w:r>
    </w:p>
    <w:p w14:paraId="766B234B" w14:textId="0FB41DFD" w:rsidR="00267A0C" w:rsidRPr="00B05AE6" w:rsidRDefault="00EE0398" w:rsidP="00267A0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0398">
        <w:rPr>
          <w:rFonts w:ascii="TH SarabunPSK" w:hAnsi="TH SarabunPSK" w:cs="TH SarabunPSK"/>
          <w:sz w:val="32"/>
          <w:szCs w:val="32"/>
        </w:rPr>
        <w:tab/>
      </w:r>
      <w:r w:rsidR="00146C37">
        <w:rPr>
          <w:rFonts w:ascii="TH SarabunPSK" w:hAnsi="TH SarabunPSK" w:cs="TH SarabunPSK"/>
          <w:sz w:val="32"/>
          <w:szCs w:val="32"/>
        </w:rPr>
        <w:t>T</w:t>
      </w:r>
      <w:r w:rsidR="00AF20DB">
        <w:rPr>
          <w:rFonts w:ascii="TH SarabunPSK" w:hAnsi="TH SarabunPSK" w:cs="TH SarabunPSK"/>
          <w:sz w:val="32"/>
          <w:szCs w:val="32"/>
        </w:rPr>
        <w:t xml:space="preserve">he knowledge on advanced testing and potential of Taiwan Textile Research Institute </w:t>
      </w:r>
      <w:r w:rsidR="00F2765E">
        <w:rPr>
          <w:rFonts w:ascii="TH SarabunPSK" w:hAnsi="TH SarabunPSK" w:cs="TH SarabunPSK"/>
          <w:sz w:val="32"/>
          <w:szCs w:val="32"/>
        </w:rPr>
        <w:t xml:space="preserve">and its </w:t>
      </w:r>
      <w:r w:rsidR="00AF20DB">
        <w:rPr>
          <w:rFonts w:ascii="TH SarabunPSK" w:hAnsi="TH SarabunPSK" w:cs="TH SarabunPSK"/>
          <w:sz w:val="32"/>
          <w:szCs w:val="32"/>
        </w:rPr>
        <w:t>collaboration with Thailand Textile Institute</w:t>
      </w:r>
      <w:r w:rsidR="00F56394">
        <w:rPr>
          <w:rFonts w:ascii="TH SarabunPSK" w:hAnsi="TH SarabunPSK" w:cs="TH SarabunPSK"/>
          <w:sz w:val="32"/>
          <w:szCs w:val="32"/>
        </w:rPr>
        <w:t xml:space="preserve"> </w:t>
      </w:r>
      <w:r w:rsidR="00723AFC">
        <w:rPr>
          <w:rFonts w:ascii="TH SarabunPSK" w:hAnsi="TH SarabunPSK" w:cs="TH SarabunPSK"/>
          <w:sz w:val="32"/>
          <w:szCs w:val="32"/>
        </w:rPr>
        <w:t xml:space="preserve">will upgrade testing skills, technology, increase textile testing items and certification in Thailand, and effectively reduce testing costs for SMEs and industries for their export.  Moreover, </w:t>
      </w:r>
      <w:r w:rsidR="00BB0ABA">
        <w:rPr>
          <w:rFonts w:ascii="TH SarabunPSK" w:hAnsi="TH SarabunPSK" w:cs="TH SarabunPSK"/>
          <w:sz w:val="32"/>
          <w:szCs w:val="32"/>
        </w:rPr>
        <w:t>the</w:t>
      </w:r>
      <w:r w:rsidR="004B4F27">
        <w:rPr>
          <w:rFonts w:ascii="TH SarabunPSK" w:hAnsi="TH SarabunPSK" w:cs="TH SarabunPSK"/>
          <w:sz w:val="32"/>
          <w:szCs w:val="32"/>
        </w:rPr>
        <w:t xml:space="preserve"> testing base of </w:t>
      </w:r>
      <w:r w:rsidR="00BB0ABA">
        <w:rPr>
          <w:rFonts w:ascii="TH SarabunPSK" w:hAnsi="TH SarabunPSK" w:cs="TH SarabunPSK"/>
          <w:sz w:val="32"/>
          <w:szCs w:val="32"/>
        </w:rPr>
        <w:t xml:space="preserve">both countries’ textile industrial standards can be </w:t>
      </w:r>
      <w:r w:rsidR="004B4F27">
        <w:rPr>
          <w:rFonts w:ascii="TH SarabunPSK" w:hAnsi="TH SarabunPSK" w:cs="TH SarabunPSK"/>
          <w:sz w:val="32"/>
          <w:szCs w:val="32"/>
        </w:rPr>
        <w:t xml:space="preserve">expanded </w:t>
      </w:r>
      <w:r w:rsidR="009E0959">
        <w:rPr>
          <w:rFonts w:ascii="TH SarabunPSK" w:hAnsi="TH SarabunPSK" w:cs="TH SarabunPSK"/>
          <w:sz w:val="32"/>
          <w:szCs w:val="32"/>
        </w:rPr>
        <w:t>to foreign market</w:t>
      </w:r>
      <w:r w:rsidR="00080171">
        <w:rPr>
          <w:rFonts w:ascii="TH SarabunPSK" w:hAnsi="TH SarabunPSK" w:cs="TH SarabunPSK"/>
          <w:sz w:val="32"/>
          <w:szCs w:val="32"/>
        </w:rPr>
        <w:t>s</w:t>
      </w:r>
      <w:r w:rsidR="009E0959">
        <w:rPr>
          <w:rFonts w:ascii="TH SarabunPSK" w:hAnsi="TH SarabunPSK" w:cs="TH SarabunPSK"/>
          <w:sz w:val="32"/>
          <w:szCs w:val="32"/>
        </w:rPr>
        <w:t xml:space="preserve"> </w:t>
      </w:r>
      <w:r w:rsidR="00267A0C">
        <w:rPr>
          <w:rFonts w:ascii="TH SarabunPSK" w:hAnsi="TH SarabunPSK" w:cs="TH SarabunPSK"/>
          <w:sz w:val="32"/>
          <w:szCs w:val="32"/>
        </w:rPr>
        <w:t xml:space="preserve">to cover ASEAN </w:t>
      </w:r>
      <w:r w:rsidR="009E0959">
        <w:rPr>
          <w:rFonts w:ascii="TH SarabunPSK" w:hAnsi="TH SarabunPSK" w:cs="TH SarabunPSK"/>
          <w:sz w:val="32"/>
          <w:szCs w:val="32"/>
        </w:rPr>
        <w:t>countries</w:t>
      </w:r>
      <w:r w:rsidR="00267A0C">
        <w:rPr>
          <w:rFonts w:ascii="TH SarabunPSK" w:hAnsi="TH SarabunPSK" w:cs="TH SarabunPSK"/>
          <w:sz w:val="32"/>
          <w:szCs w:val="32"/>
        </w:rPr>
        <w:t xml:space="preserve">. </w:t>
      </w:r>
      <w:r w:rsidR="00267A0C" w:rsidRPr="00267A0C">
        <w:rPr>
          <w:rFonts w:ascii="TH SarabunPSK" w:hAnsi="TH SarabunPSK" w:cs="TH SarabunPSK"/>
          <w:b/>
          <w:bCs/>
          <w:sz w:val="32"/>
          <w:szCs w:val="32"/>
        </w:rPr>
        <w:t>THTI aims to develop</w:t>
      </w:r>
      <w:r w:rsidR="00267A0C">
        <w:rPr>
          <w:rFonts w:ascii="TH SarabunPSK" w:hAnsi="TH SarabunPSK" w:cs="TH SarabunPSK"/>
          <w:b/>
          <w:bCs/>
          <w:sz w:val="32"/>
          <w:szCs w:val="32"/>
        </w:rPr>
        <w:t xml:space="preserve"> the </w:t>
      </w:r>
      <w:r w:rsidR="00267A0C" w:rsidRPr="00267A0C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ED5433">
        <w:rPr>
          <w:rFonts w:ascii="TH SarabunPSK" w:hAnsi="TH SarabunPSK" w:cs="TH SarabunPSK"/>
          <w:b/>
          <w:bCs/>
          <w:sz w:val="32"/>
          <w:szCs w:val="32"/>
        </w:rPr>
        <w:t>Thailand-Taiwan Textile Testing and Certification Service Center” as the One Stop Service which</w:t>
      </w:r>
      <w:r w:rsidR="000D5941">
        <w:rPr>
          <w:rFonts w:ascii="TH SarabunPSK" w:hAnsi="TH SarabunPSK" w:cs="TH SarabunPSK"/>
          <w:b/>
          <w:bCs/>
          <w:sz w:val="32"/>
          <w:szCs w:val="32"/>
        </w:rPr>
        <w:t xml:space="preserve"> meets the </w:t>
      </w:r>
      <w:r w:rsidR="00ED5433">
        <w:rPr>
          <w:rFonts w:ascii="TH SarabunPSK" w:hAnsi="TH SarabunPSK" w:cs="TH SarabunPSK"/>
          <w:b/>
          <w:bCs/>
          <w:sz w:val="32"/>
          <w:szCs w:val="32"/>
        </w:rPr>
        <w:t xml:space="preserve">standards and </w:t>
      </w:r>
      <w:r w:rsidR="000D5941">
        <w:rPr>
          <w:rFonts w:ascii="TH SarabunPSK" w:hAnsi="TH SarabunPSK" w:cs="TH SarabunPSK"/>
          <w:b/>
          <w:bCs/>
          <w:sz w:val="32"/>
          <w:szCs w:val="32"/>
        </w:rPr>
        <w:t xml:space="preserve">is </w:t>
      </w:r>
      <w:r w:rsidR="00ED5433">
        <w:rPr>
          <w:rFonts w:ascii="TH SarabunPSK" w:hAnsi="TH SarabunPSK" w:cs="TH SarabunPSK"/>
          <w:b/>
          <w:bCs/>
          <w:sz w:val="32"/>
          <w:szCs w:val="32"/>
        </w:rPr>
        <w:t xml:space="preserve">the biggest in ASEAN, </w:t>
      </w:r>
      <w:r w:rsidR="00ED5433" w:rsidRPr="00ED5433">
        <w:rPr>
          <w:rFonts w:ascii="TH SarabunPSK" w:hAnsi="TH SarabunPSK" w:cs="TH SarabunPSK"/>
          <w:sz w:val="32"/>
          <w:szCs w:val="32"/>
        </w:rPr>
        <w:t xml:space="preserve">as well as </w:t>
      </w:r>
      <w:r w:rsidR="000D43AC">
        <w:rPr>
          <w:rFonts w:ascii="TH SarabunPSK" w:hAnsi="TH SarabunPSK" w:cs="TH SarabunPSK"/>
          <w:sz w:val="32"/>
          <w:szCs w:val="32"/>
        </w:rPr>
        <w:t xml:space="preserve">a </w:t>
      </w:r>
      <w:r w:rsidR="00136ED9">
        <w:rPr>
          <w:rFonts w:ascii="TH SarabunPSK" w:hAnsi="TH SarabunPSK" w:cs="TH SarabunPSK"/>
          <w:sz w:val="32"/>
          <w:szCs w:val="32"/>
        </w:rPr>
        <w:t xml:space="preserve">learning </w:t>
      </w:r>
      <w:r w:rsidR="000D43AC">
        <w:rPr>
          <w:rFonts w:ascii="TH SarabunPSK" w:hAnsi="TH SarabunPSK" w:cs="TH SarabunPSK"/>
          <w:sz w:val="32"/>
          <w:szCs w:val="32"/>
        </w:rPr>
        <w:t>source to understand the trend</w:t>
      </w:r>
      <w:r w:rsidR="00491D31">
        <w:rPr>
          <w:rFonts w:ascii="TH SarabunPSK" w:hAnsi="TH SarabunPSK" w:cs="TH SarabunPSK"/>
          <w:sz w:val="32"/>
          <w:szCs w:val="32"/>
        </w:rPr>
        <w:t xml:space="preserve"> of </w:t>
      </w:r>
      <w:r w:rsidR="000D43AC">
        <w:rPr>
          <w:rFonts w:ascii="TH SarabunPSK" w:hAnsi="TH SarabunPSK" w:cs="TH SarabunPSK"/>
          <w:sz w:val="32"/>
          <w:szCs w:val="32"/>
        </w:rPr>
        <w:t>product development in Thailand and other textile markets in Southeast Asia in the future</w:t>
      </w:r>
      <w:r w:rsidR="00B05AE6" w:rsidRPr="00577C8F">
        <w:rPr>
          <w:rFonts w:ascii="TH SarabunPSK" w:hAnsi="TH SarabunPSK" w:cs="TH SarabunPSK"/>
          <w:sz w:val="32"/>
          <w:szCs w:val="32"/>
        </w:rPr>
        <w:t>.</w:t>
      </w:r>
    </w:p>
    <w:p w14:paraId="58984DC3" w14:textId="0A671D1A" w:rsidR="00446C64" w:rsidRDefault="00BB0ABA" w:rsidP="00EE039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723AFC">
        <w:rPr>
          <w:rFonts w:ascii="TH SarabunPSK" w:hAnsi="TH SarabunPSK" w:cs="TH SarabunPSK"/>
          <w:sz w:val="32"/>
          <w:szCs w:val="32"/>
        </w:rPr>
        <w:t xml:space="preserve"> </w:t>
      </w:r>
      <w:r w:rsidR="00B05AE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14:paraId="2C404606" w14:textId="77777777" w:rsidR="008F46E7" w:rsidRDefault="008F46E7" w:rsidP="008F46E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</w:t>
      </w:r>
    </w:p>
    <w:p w14:paraId="38CB2A20" w14:textId="62D12A72" w:rsidR="008F46E7" w:rsidRPr="000C573E" w:rsidRDefault="008F46E7" w:rsidP="008F46E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Thailand Textiles Institute (Public Relation)</w:t>
      </w:r>
    </w:p>
    <w:p w14:paraId="651BD9B6" w14:textId="3F96E892" w:rsidR="008F46E7" w:rsidRPr="000C573E" w:rsidRDefault="008F46E7" w:rsidP="008F46E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T</w:t>
      </w:r>
      <w:r w:rsidRPr="000C57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662 </w:t>
      </w:r>
      <w:r w:rsidRPr="000C57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713 5492-9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#</w:t>
      </w:r>
      <w:r w:rsidRPr="000C57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710 </w:t>
      </w:r>
    </w:p>
    <w:p w14:paraId="787C1998" w14:textId="77777777" w:rsidR="008F46E7" w:rsidRPr="000C573E" w:rsidRDefault="00883B3B" w:rsidP="008F46E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hyperlink r:id="rId6" w:history="1">
        <w:r w:rsidR="008F46E7" w:rsidRPr="000C573E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</w:rPr>
          <w:t>www.thaitextile.org</w:t>
        </w:r>
      </w:hyperlink>
    </w:p>
    <w:p w14:paraId="4BEECD6F" w14:textId="77777777" w:rsidR="008F46E7" w:rsidRDefault="008F46E7" w:rsidP="008F46E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 w:rsidRPr="000C573E">
        <w:rPr>
          <w:rFonts w:ascii="TH SarabunPSK" w:hAnsi="TH SarabunPSK" w:cs="TH SarabunPSK"/>
          <w:color w:val="000000" w:themeColor="text1"/>
          <w:sz w:val="32"/>
          <w:szCs w:val="32"/>
        </w:rPr>
        <w:t>Facebook :</w:t>
      </w:r>
      <w:proofErr w:type="gramEnd"/>
      <w:r w:rsidRPr="000C573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Thailand Textile Institute</w:t>
      </w:r>
    </w:p>
    <w:p w14:paraId="0176E0B5" w14:textId="48973EEB" w:rsidR="00C17CC2" w:rsidRPr="000C573E" w:rsidRDefault="00C17CC2" w:rsidP="008F46E7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6D559BEE" wp14:editId="084BE79C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381125" cy="1381125"/>
            <wp:effectExtent l="0" t="0" r="9525" b="9525"/>
            <wp:wrapNone/>
            <wp:docPr id="16351026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98551D" w14:textId="0140C132" w:rsidR="004E7A86" w:rsidRPr="00EE0398" w:rsidRDefault="004E7A86" w:rsidP="008F46E7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4E7A86" w:rsidRPr="00EE0398" w:rsidSect="008F46E7">
      <w:pgSz w:w="12240" w:h="15840"/>
      <w:pgMar w:top="990" w:right="90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98"/>
    <w:rsid w:val="00003B11"/>
    <w:rsid w:val="000059C4"/>
    <w:rsid w:val="00010232"/>
    <w:rsid w:val="000107E3"/>
    <w:rsid w:val="00010DC6"/>
    <w:rsid w:val="00060A42"/>
    <w:rsid w:val="00080171"/>
    <w:rsid w:val="00097DDB"/>
    <w:rsid w:val="000D360E"/>
    <w:rsid w:val="000D43AC"/>
    <w:rsid w:val="000D5941"/>
    <w:rsid w:val="000D5F51"/>
    <w:rsid w:val="00106FEE"/>
    <w:rsid w:val="00130E7B"/>
    <w:rsid w:val="00136ED9"/>
    <w:rsid w:val="00146C37"/>
    <w:rsid w:val="001921F5"/>
    <w:rsid w:val="001E4883"/>
    <w:rsid w:val="001F0CBC"/>
    <w:rsid w:val="001F4219"/>
    <w:rsid w:val="00202C6E"/>
    <w:rsid w:val="00217AD4"/>
    <w:rsid w:val="002339AF"/>
    <w:rsid w:val="00256FF4"/>
    <w:rsid w:val="00267A0C"/>
    <w:rsid w:val="0029032A"/>
    <w:rsid w:val="002A4AAB"/>
    <w:rsid w:val="002B2314"/>
    <w:rsid w:val="002F2DEF"/>
    <w:rsid w:val="00311D35"/>
    <w:rsid w:val="003541D6"/>
    <w:rsid w:val="00370760"/>
    <w:rsid w:val="003845AC"/>
    <w:rsid w:val="00390A92"/>
    <w:rsid w:val="003B16CA"/>
    <w:rsid w:val="003B6D46"/>
    <w:rsid w:val="003F1926"/>
    <w:rsid w:val="00406F2A"/>
    <w:rsid w:val="00443C6C"/>
    <w:rsid w:val="00446C64"/>
    <w:rsid w:val="0045189F"/>
    <w:rsid w:val="004816DD"/>
    <w:rsid w:val="00491D31"/>
    <w:rsid w:val="004B4F27"/>
    <w:rsid w:val="004E7A86"/>
    <w:rsid w:val="004F45D4"/>
    <w:rsid w:val="005037F1"/>
    <w:rsid w:val="00521B65"/>
    <w:rsid w:val="005300B7"/>
    <w:rsid w:val="00532A17"/>
    <w:rsid w:val="00555FCF"/>
    <w:rsid w:val="005658D9"/>
    <w:rsid w:val="00577C8F"/>
    <w:rsid w:val="005C411B"/>
    <w:rsid w:val="005F024F"/>
    <w:rsid w:val="0060128D"/>
    <w:rsid w:val="006212DC"/>
    <w:rsid w:val="0062374B"/>
    <w:rsid w:val="00625578"/>
    <w:rsid w:val="006327DF"/>
    <w:rsid w:val="006A5104"/>
    <w:rsid w:val="006A733E"/>
    <w:rsid w:val="006C6B23"/>
    <w:rsid w:val="006E1EED"/>
    <w:rsid w:val="00701497"/>
    <w:rsid w:val="00706C7C"/>
    <w:rsid w:val="00723AFC"/>
    <w:rsid w:val="00727694"/>
    <w:rsid w:val="007427C3"/>
    <w:rsid w:val="0074502A"/>
    <w:rsid w:val="0074652F"/>
    <w:rsid w:val="00750416"/>
    <w:rsid w:val="00776AE6"/>
    <w:rsid w:val="007C7FA0"/>
    <w:rsid w:val="007D16EB"/>
    <w:rsid w:val="007F6A6F"/>
    <w:rsid w:val="00833D68"/>
    <w:rsid w:val="00845722"/>
    <w:rsid w:val="00860B70"/>
    <w:rsid w:val="00883B3B"/>
    <w:rsid w:val="008A36D3"/>
    <w:rsid w:val="008E433D"/>
    <w:rsid w:val="008F46E7"/>
    <w:rsid w:val="00954979"/>
    <w:rsid w:val="00980824"/>
    <w:rsid w:val="009869E9"/>
    <w:rsid w:val="009A3DE3"/>
    <w:rsid w:val="009C09CD"/>
    <w:rsid w:val="009C267A"/>
    <w:rsid w:val="009E0959"/>
    <w:rsid w:val="00A00856"/>
    <w:rsid w:val="00A05713"/>
    <w:rsid w:val="00A303DE"/>
    <w:rsid w:val="00A405AB"/>
    <w:rsid w:val="00A75890"/>
    <w:rsid w:val="00A832E7"/>
    <w:rsid w:val="00AA4749"/>
    <w:rsid w:val="00AB124F"/>
    <w:rsid w:val="00AF20DB"/>
    <w:rsid w:val="00B05AE6"/>
    <w:rsid w:val="00B12FE7"/>
    <w:rsid w:val="00B31D1D"/>
    <w:rsid w:val="00B34912"/>
    <w:rsid w:val="00B41381"/>
    <w:rsid w:val="00B51FE9"/>
    <w:rsid w:val="00B81FC9"/>
    <w:rsid w:val="00BB0ABA"/>
    <w:rsid w:val="00BD573F"/>
    <w:rsid w:val="00C17CC2"/>
    <w:rsid w:val="00C20A13"/>
    <w:rsid w:val="00C34CE1"/>
    <w:rsid w:val="00CA30BA"/>
    <w:rsid w:val="00CA6FE7"/>
    <w:rsid w:val="00CC41BE"/>
    <w:rsid w:val="00CD0D49"/>
    <w:rsid w:val="00CF4389"/>
    <w:rsid w:val="00D2293B"/>
    <w:rsid w:val="00D31609"/>
    <w:rsid w:val="00D532F7"/>
    <w:rsid w:val="00D63087"/>
    <w:rsid w:val="00D91887"/>
    <w:rsid w:val="00DC557C"/>
    <w:rsid w:val="00E35C0B"/>
    <w:rsid w:val="00E44849"/>
    <w:rsid w:val="00EA4238"/>
    <w:rsid w:val="00EB510C"/>
    <w:rsid w:val="00ED4647"/>
    <w:rsid w:val="00ED5433"/>
    <w:rsid w:val="00EE0398"/>
    <w:rsid w:val="00F2765E"/>
    <w:rsid w:val="00F31DCB"/>
    <w:rsid w:val="00F56394"/>
    <w:rsid w:val="00F57A67"/>
    <w:rsid w:val="00F77DEE"/>
    <w:rsid w:val="00F83E4A"/>
    <w:rsid w:val="00F97098"/>
    <w:rsid w:val="00FD66C3"/>
    <w:rsid w:val="00F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ED363"/>
  <w15:chartTrackingRefBased/>
  <w15:docId w15:val="{ED1E9610-6F48-4A87-AC33-4DFCB8E0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清單段落 字元"/>
    <w:link w:val="1"/>
    <w:uiPriority w:val="34"/>
    <w:qFormat/>
    <w:locked/>
    <w:rsid w:val="00EE0398"/>
    <w:rPr>
      <w:rFonts w:ascii="Calibri" w:eastAsia="PMingLiU" w:hAnsi="Calibri" w:cs="Calibri"/>
      <w:sz w:val="24"/>
      <w:szCs w:val="22"/>
    </w:rPr>
  </w:style>
  <w:style w:type="paragraph" w:customStyle="1" w:styleId="1">
    <w:name w:val="清單段落1"/>
    <w:basedOn w:val="Normal"/>
    <w:link w:val="a"/>
    <w:uiPriority w:val="34"/>
    <w:qFormat/>
    <w:rsid w:val="00EE0398"/>
    <w:pPr>
      <w:widowControl w:val="0"/>
      <w:spacing w:after="0" w:line="240" w:lineRule="auto"/>
      <w:ind w:leftChars="200" w:left="480"/>
    </w:pPr>
    <w:rPr>
      <w:rFonts w:ascii="Calibri" w:eastAsia="PMingLiU" w:hAnsi="Calibri" w:cs="Calibri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8F46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aitextile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Mayuree Khamsa-ard</dc:creator>
  <cp:keywords/>
  <dc:description/>
  <cp:lastModifiedBy>Mayuree Khamsa-ard</cp:lastModifiedBy>
  <cp:revision>5</cp:revision>
  <cp:lastPrinted>2023-09-13T03:34:00Z</cp:lastPrinted>
  <dcterms:created xsi:type="dcterms:W3CDTF">2023-09-13T02:29:00Z</dcterms:created>
  <dcterms:modified xsi:type="dcterms:W3CDTF">2023-09-13T04:08:00Z</dcterms:modified>
</cp:coreProperties>
</file>